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F1" w:rsidRDefault="007720F1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7720F1" w:rsidRDefault="007720F1">
      <w:pPr>
        <w:pStyle w:val="ConsPlusNormal"/>
        <w:spacing w:before="220"/>
      </w:pPr>
      <w:r>
        <w:t>Республики Беларусь 12 марта 2004 г. N 1/5393</w:t>
      </w:r>
    </w:p>
    <w:p w:rsidR="007720F1" w:rsidRDefault="00772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0F1" w:rsidRDefault="007720F1">
      <w:pPr>
        <w:pStyle w:val="ConsPlusNormal"/>
      </w:pPr>
    </w:p>
    <w:p w:rsidR="007720F1" w:rsidRDefault="007720F1">
      <w:pPr>
        <w:pStyle w:val="ConsPlusTitle"/>
        <w:jc w:val="center"/>
      </w:pPr>
      <w:r>
        <w:t>ДИРЕКТИВА ПРЕЗИДЕНТА РЕСПУБЛИКИ БЕЛАРУСЬ</w:t>
      </w:r>
    </w:p>
    <w:p w:rsidR="007720F1" w:rsidRDefault="007720F1">
      <w:pPr>
        <w:pStyle w:val="ConsPlusTitle"/>
        <w:jc w:val="center"/>
      </w:pPr>
      <w:r>
        <w:t>11 марта 2004 г. N 1</w:t>
      </w:r>
    </w:p>
    <w:p w:rsidR="007720F1" w:rsidRDefault="007720F1">
      <w:pPr>
        <w:pStyle w:val="ConsPlusTitle"/>
        <w:jc w:val="center"/>
      </w:pPr>
    </w:p>
    <w:p w:rsidR="007720F1" w:rsidRDefault="007720F1">
      <w:pPr>
        <w:pStyle w:val="ConsPlusTitle"/>
        <w:jc w:val="center"/>
      </w:pPr>
      <w:r>
        <w:t>О МЕРАХ ПО УКРЕПЛЕНИЮ ОБЩЕСТВЕННОЙ БЕЗОПАСНОСТИ И ДИСЦИПЛИНЫ</w:t>
      </w:r>
    </w:p>
    <w:p w:rsidR="007720F1" w:rsidRDefault="007720F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12.10.2015 N 420)</w:t>
      </w:r>
    </w:p>
    <w:p w:rsidR="007720F1" w:rsidRDefault="007720F1">
      <w:pPr>
        <w:pStyle w:val="ConsPlusNormal"/>
      </w:pPr>
    </w:p>
    <w:p w:rsidR="007720F1" w:rsidRDefault="007720F1">
      <w:pPr>
        <w:pStyle w:val="ConsPlusNormal"/>
        <w:ind w:firstLine="540"/>
        <w:jc w:val="both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7720F1" w:rsidRDefault="007720F1">
      <w:pPr>
        <w:pStyle w:val="ConsPlusNormal"/>
        <w:spacing w:before="220"/>
        <w:ind w:firstLine="540"/>
        <w:jc w:val="both"/>
      </w:pPr>
      <w:proofErr w:type="gramStart"/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"остаточному" принципу.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1. Руководителям государственных органов, иных организаций независимо от форм собственности:</w:t>
      </w:r>
    </w:p>
    <w:p w:rsidR="007720F1" w:rsidRDefault="007720F1">
      <w:pPr>
        <w:pStyle w:val="ConsPlusNormal"/>
        <w:spacing w:before="220"/>
        <w:ind w:firstLine="540"/>
        <w:jc w:val="both"/>
      </w:pPr>
      <w:proofErr w:type="gramStart"/>
      <w:r>
        <w:t xml:space="preserve"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</w:t>
      </w:r>
      <w:r>
        <w:lastRenderedPageBreak/>
        <w:t>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7720F1" w:rsidRDefault="007720F1">
      <w:pPr>
        <w:pStyle w:val="ConsPlusNormal"/>
        <w:spacing w:before="220"/>
        <w:ind w:firstLine="540"/>
        <w:jc w:val="both"/>
      </w:pPr>
      <w:proofErr w:type="gramStart"/>
      <w:r>
        <w:t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1.3. для повышения безопасности транспортной деятельности неукоснительно проводить в установленном порядке </w:t>
      </w:r>
      <w:proofErr w:type="spellStart"/>
      <w:r>
        <w:t>предрейсовые</w:t>
      </w:r>
      <w:proofErr w:type="spellEnd"/>
      <w: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1.4.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2. Совету Министров Республики Беларусь: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lastRenderedPageBreak/>
        <w:t xml:space="preserve">2.1. 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</w:t>
      </w:r>
      <w:hyperlink r:id="rId6" w:history="1">
        <w:r>
          <w:rPr>
            <w:color w:val="0000FF"/>
          </w:rPr>
          <w:t>законодательства</w:t>
        </w:r>
      </w:hyperlink>
      <w:r>
        <w:t xml:space="preserve"> об охране труда;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</w:t>
      </w:r>
      <w:hyperlink r:id="rId7" w:history="1">
        <w:r>
          <w:rPr>
            <w:color w:val="0000FF"/>
          </w:rPr>
          <w:t>осмотров</w:t>
        </w:r>
      </w:hyperlink>
      <w:r>
        <w:t xml:space="preserve"> с целью снижения риска профессиональных заболеваний;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2.2. до 1 февраля 2016 г. обеспечить разработку </w:t>
      </w:r>
      <w:hyperlink r:id="rId8" w:history="1">
        <w:r>
          <w:rPr>
            <w:color w:val="0000FF"/>
          </w:rPr>
          <w:t>порядка</w:t>
        </w:r>
      </w:hyperlink>
      <w:r>
        <w:t xml:space="preserve">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2.3. при подготовке проекта Государственной программы социально-экономического развития Республики Беларусь на 2016 - 2020 годы предусмотреть в нем основные направления по обеспечению безопасности жизнедеятельности населения;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2.4. принять меры по повышению качества обучения населения вопросам безопасности жизнедеятельности, в том числе путем включения дисциплины "Основы безопасности жизнедеятельности"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3. Государственным органам: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lastRenderedPageBreak/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7720F1" w:rsidRDefault="007720F1">
      <w:pPr>
        <w:pStyle w:val="ConsPlusNormal"/>
        <w:spacing w:before="220"/>
        <w:ind w:firstLine="540"/>
        <w:jc w:val="both"/>
      </w:pPr>
      <w:proofErr w:type="gramStart"/>
      <w: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7720F1" w:rsidRDefault="007720F1">
      <w:pPr>
        <w:pStyle w:val="ConsPlusNormal"/>
        <w:spacing w:before="220"/>
        <w:ind w:firstLine="540"/>
        <w:jc w:val="both"/>
      </w:pPr>
      <w:r>
        <w:t>3.2.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</w:t>
      </w:r>
      <w:proofErr w:type="spellStart"/>
      <w:r>
        <w:t>табакокурения</w:t>
      </w:r>
      <w:proofErr w:type="spellEnd"/>
      <w: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7. Министерству транспорта и коммуникаций, Министерству внутренних дел: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</w:t>
      </w:r>
      <w:r>
        <w:lastRenderedPageBreak/>
        <w:t>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9. 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11. Республиканскому государственно-общественному объединению "Белорусское республиканское общество спасания на водах"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12. 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</w:t>
      </w:r>
      <w:hyperlink r:id="rId9" w:history="1">
        <w:r>
          <w:rPr>
            <w:color w:val="0000FF"/>
          </w:rPr>
          <w:t>планы</w:t>
        </w:r>
      </w:hyperlink>
      <w:r>
        <w:t xml:space="preserve"> мероприятий по реализации положений настоящей Директивы с указанием ответственных исполнителей и сроков их выполнения.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- на Совет Министров Республики Беларусь, а на территориальном уровне - на облисполкомы и Минский горисполком.</w:t>
      </w:r>
    </w:p>
    <w:p w:rsidR="007720F1" w:rsidRDefault="007720F1">
      <w:pPr>
        <w:pStyle w:val="ConsPlusNormal"/>
        <w:spacing w:before="220"/>
        <w:ind w:firstLine="540"/>
        <w:jc w:val="both"/>
      </w:pPr>
      <w:r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7720F1" w:rsidRDefault="007720F1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20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0F1" w:rsidRDefault="007720F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0F1" w:rsidRDefault="007720F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7720F1" w:rsidRDefault="007720F1">
      <w:pPr>
        <w:pStyle w:val="ConsPlusNormal"/>
      </w:pPr>
    </w:p>
    <w:p w:rsidR="007720F1" w:rsidRDefault="007720F1">
      <w:pPr>
        <w:pStyle w:val="ConsPlusNormal"/>
      </w:pPr>
    </w:p>
    <w:p w:rsidR="007720F1" w:rsidRDefault="00772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76C" w:rsidRDefault="00AA676C"/>
    <w:sectPr w:rsidR="00AA676C" w:rsidSect="00E8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0F1"/>
    <w:rsid w:val="00005120"/>
    <w:rsid w:val="007720F1"/>
    <w:rsid w:val="009D709F"/>
    <w:rsid w:val="00AA676C"/>
    <w:rsid w:val="00C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6C8122C8FC887C2B0BE48596302B52DD81CB75DCD66FB211DCAFECE0E9E29E21246C86C58FC1AAEF8A3D32BA25F974A70112AC90B1EFF3EAE551D34P6F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6C8122C8FC887C2B0BE48596302B52DD81CB75DCD6AFB2F1DCDFECE0E9E29E21246C86C58FC1AAEF8A3D32AA85F974A70112AC90B1EFF3EAE551D34P6F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6C8122C8FC887C2B0BE48596302B52DD81CB75DCD6AF52C1ACEFECE0E9E29E21246C86C4AFC42A2F9A1CD2BA24AC11B36P4F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56C8122C8FC887C2B0BE48596302B52DD81CB75DCD66FE2E17CFFECE0E9E29E21246C86C58FC1AAEF8A3D32BAE5F974A70112AC90B1EFF3EAE551D34P6F5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6C8122C8FC887C2B0BE48596302B52DD81CB75DCD64F82B1CCCFECE0E9E29E21246C86C58FC1AAEF8A3D32BA25F974A70112AC90B1EFF3EAE551D34P6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СЕРГЕЙЧИК НАТАЛЬЯ ИВАНОВНА</dc:creator>
  <cp:lastModifiedBy>user</cp:lastModifiedBy>
  <cp:revision>3</cp:revision>
  <dcterms:created xsi:type="dcterms:W3CDTF">2021-08-23T07:17:00Z</dcterms:created>
  <dcterms:modified xsi:type="dcterms:W3CDTF">2024-03-12T11:15:00Z</dcterms:modified>
</cp:coreProperties>
</file>